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96A57" w:rsidRDefault="001064CB" w:rsidP="00A96A57">
      <w:bookmarkStart w:id="0" w:name="_GoBack"/>
      <w:bookmarkEnd w:id="0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643E89">
        <w:trPr>
          <w:trHeight w:hRule="exact" w:val="539"/>
        </w:trPr>
        <w:tc>
          <w:tcPr>
            <w:tcW w:w="2602" w:type="pct"/>
          </w:tcPr>
          <w:bookmarkStart w:id="1" w:name="ADRDE"/>
          <w:p w:rsidR="001677F5" w:rsidRPr="00127629" w:rsidRDefault="005521C7" w:rsidP="007A7556">
            <w:r w:rsidRPr="00127629">
              <w:rPr>
                <w:rFonts w:cstheme="minorHAnsi"/>
                <w:noProof/>
                <w:sz w:val="1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70C26D36" wp14:editId="6DE49CD0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27629">
              <w:rPr>
                <w:rFonts w:cstheme="minorHAnsi"/>
                <w:sz w:val="12"/>
              </w:rPr>
              <w:t>Office de l’assurance-invalidité</w:t>
            </w:r>
            <w:r w:rsidRPr="00127629">
              <w:rPr>
                <w:rFonts w:cstheme="minorHAnsi"/>
                <w:sz w:val="12"/>
              </w:rPr>
              <w:br/>
              <w:t xml:space="preserve">Impasse de la Colline 1, </w:t>
            </w:r>
            <w:r w:rsidR="001C3489">
              <w:rPr>
                <w:rFonts w:cstheme="minorHAnsi"/>
                <w:sz w:val="12"/>
              </w:rPr>
              <w:t>Case postale</w:t>
            </w:r>
            <w:r w:rsidRPr="00127629">
              <w:rPr>
                <w:rFonts w:cstheme="minorHAnsi"/>
                <w:sz w:val="12"/>
              </w:rPr>
              <w:t>, 1762 Givisiez</w:t>
            </w:r>
          </w:p>
        </w:tc>
        <w:tc>
          <w:tcPr>
            <w:tcW w:w="288" w:type="pct"/>
          </w:tcPr>
          <w:p w:rsidR="001677F5" w:rsidRPr="00127629" w:rsidRDefault="00A51976" w:rsidP="007A7556"/>
        </w:tc>
        <w:tc>
          <w:tcPr>
            <w:tcW w:w="2110" w:type="pct"/>
          </w:tcPr>
          <w:p w:rsidR="001677F5" w:rsidRPr="00127629" w:rsidRDefault="00A51976" w:rsidP="007A7556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643E89">
        <w:trPr>
          <w:trHeight w:val="2551"/>
        </w:trPr>
        <w:tc>
          <w:tcPr>
            <w:tcW w:w="2602" w:type="pct"/>
          </w:tcPr>
          <w:p w:rsidR="001677F5" w:rsidRPr="00127629" w:rsidRDefault="00632BC0" w:rsidP="00632BC0">
            <w:pPr>
              <w:rPr>
                <w:noProof/>
              </w:rPr>
            </w:pPr>
            <w:r w:rsidRPr="00AC4D3E">
              <w:rPr>
                <w:rFonts w:cstheme="minorHAnsi"/>
                <w:color w:val="000000"/>
              </w:rPr>
              <w:t>Nom et adresse du médecin</w:t>
            </w:r>
          </w:p>
        </w:tc>
        <w:tc>
          <w:tcPr>
            <w:tcW w:w="288" w:type="pct"/>
          </w:tcPr>
          <w:p w:rsidR="001677F5" w:rsidRPr="00127629" w:rsidRDefault="00A51976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852034" w:rsidRDefault="00B507F5" w:rsidP="007A7556">
            <w:pPr>
              <w:spacing w:after="6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w:t>Numéro AVS</w:t>
            </w:r>
            <w:r w:rsidR="005521C7" w:rsidRPr="00994749">
              <w:rPr>
                <w:rFonts w:cstheme="minorHAnsi"/>
                <w:b/>
                <w:noProof/>
                <w:sz w:val="16"/>
                <w:szCs w:val="16"/>
              </w:rPr>
              <w:t xml:space="preserve"> : </w:t>
            </w:r>
          </w:p>
          <w:p w:rsidR="001677F5" w:rsidRDefault="00A51976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Default="005521C7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Demande du </w:t>
            </w:r>
          </w:p>
          <w:p w:rsidR="001677F5" w:rsidRPr="00852034" w:rsidRDefault="00A51976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Pr="00852034" w:rsidRDefault="005521C7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Réf :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5521C7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T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A51976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1677F5" w:rsidRDefault="005521C7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V/réf.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127629" w:rsidRDefault="00A51976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  <w:tr w:rsidR="00643E89">
        <w:trPr>
          <w:trHeight w:hRule="exact" w:val="624"/>
        </w:trPr>
        <w:tc>
          <w:tcPr>
            <w:tcW w:w="2602" w:type="pct"/>
          </w:tcPr>
          <w:p w:rsidR="001677F5" w:rsidRPr="00127629" w:rsidRDefault="005521C7" w:rsidP="005521C7">
            <w:pPr>
              <w:rPr>
                <w:noProof/>
              </w:rPr>
            </w:pPr>
            <w:r w:rsidRPr="00127629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1677F5" w:rsidRPr="00127629" w:rsidRDefault="00A51976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127629" w:rsidRDefault="00A51976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5521C7">
      <w:r>
        <w:br/>
      </w:r>
      <w:bookmarkStart w:id="2" w:name="ADRDE_1000"/>
      <w:bookmarkEnd w:id="1"/>
      <w:bookmarkEnd w:id="2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643E89">
        <w:trPr>
          <w:cantSplit/>
          <w:trHeight w:val="2200"/>
        </w:trPr>
        <w:tc>
          <w:tcPr>
            <w:tcW w:w="283" w:type="dxa"/>
            <w:textDirection w:val="btLr"/>
          </w:tcPr>
          <w:p w:rsidR="00520AA7" w:rsidRPr="009A58DD" w:rsidRDefault="00A51976" w:rsidP="00D7774B">
            <w:pPr>
              <w:rPr>
                <w:rFonts w:ascii="Courier New" w:hAnsi="Courier New" w:cs="Courier New"/>
              </w:rPr>
            </w:pPr>
          </w:p>
        </w:tc>
      </w:tr>
    </w:tbl>
    <w:p w:rsidR="004C7834" w:rsidRPr="006360AF" w:rsidRDefault="00A51976" w:rsidP="004C7834">
      <w:pPr>
        <w:rPr>
          <w:rFonts w:cstheme="minorHAnsi"/>
          <w:color w:val="FFFFFF"/>
          <w:sz w:val="2"/>
        </w:rPr>
      </w:pPr>
    </w:p>
    <w:p w:rsidR="00A334AC" w:rsidRPr="00A627C3" w:rsidRDefault="005521C7" w:rsidP="00A334AC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Nom, prénom de l’assuré(e) :</w:t>
      </w:r>
      <w:r w:rsidRPr="005521C7">
        <w:rPr>
          <w:rFonts w:cstheme="minorHAnsi"/>
        </w:rPr>
        <w:t xml:space="preserve"> </w:t>
      </w:r>
      <w:r w:rsidRPr="005521C7">
        <w:rPr>
          <w:rFonts w:cstheme="minorHAnsi"/>
          <w:b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5521C7">
        <w:rPr>
          <w:rFonts w:cstheme="minorHAnsi"/>
          <w:b/>
          <w:color w:val="000000"/>
        </w:rPr>
        <w:instrText xml:space="preserve"> FORMTEXT </w:instrText>
      </w:r>
      <w:r w:rsidRPr="005521C7">
        <w:rPr>
          <w:rFonts w:cstheme="minorHAnsi"/>
          <w:b/>
          <w:color w:val="000000"/>
        </w:rPr>
      </w:r>
      <w:r w:rsidRPr="005521C7">
        <w:rPr>
          <w:rFonts w:cstheme="minorHAnsi"/>
          <w:b/>
          <w:color w:val="000000"/>
        </w:rPr>
        <w:fldChar w:fldCharType="separate"/>
      </w:r>
      <w:r w:rsidRPr="005521C7">
        <w:rPr>
          <w:rFonts w:cstheme="minorHAnsi"/>
          <w:b/>
          <w:color w:val="000000"/>
        </w:rPr>
        <w:t> </w:t>
      </w:r>
      <w:r w:rsidRPr="005521C7">
        <w:rPr>
          <w:rFonts w:cstheme="minorHAnsi"/>
          <w:b/>
          <w:color w:val="000000"/>
        </w:rPr>
        <w:t> </w:t>
      </w:r>
      <w:r w:rsidRPr="005521C7">
        <w:rPr>
          <w:rFonts w:cstheme="minorHAnsi"/>
          <w:b/>
          <w:color w:val="000000"/>
        </w:rPr>
        <w:t> </w:t>
      </w:r>
      <w:r w:rsidRPr="005521C7">
        <w:rPr>
          <w:rFonts w:cstheme="minorHAnsi"/>
          <w:b/>
          <w:color w:val="000000"/>
        </w:rPr>
        <w:t> </w:t>
      </w:r>
      <w:r w:rsidRPr="005521C7">
        <w:rPr>
          <w:rFonts w:cstheme="minorHAnsi"/>
          <w:b/>
          <w:color w:val="000000"/>
        </w:rPr>
        <w:t> </w:t>
      </w:r>
      <w:r w:rsidRPr="005521C7">
        <w:rPr>
          <w:rFonts w:cstheme="minorHAnsi"/>
          <w:b/>
          <w:color w:val="000000"/>
        </w:rPr>
        <w:fldChar w:fldCharType="end"/>
      </w:r>
    </w:p>
    <w:p w:rsidR="00A334AC" w:rsidRPr="00A627C3" w:rsidRDefault="005521C7" w:rsidP="00A334AC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A627C3">
        <w:rPr>
          <w:rFonts w:cstheme="minorHAnsi"/>
          <w:b/>
          <w:color w:val="000000"/>
        </w:rPr>
        <w:t xml:space="preserve">Né(e) le </w:t>
      </w:r>
      <w:r w:rsidRPr="005521C7">
        <w:rPr>
          <w:rFonts w:cstheme="minorHAnsi"/>
          <w:b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5521C7">
        <w:rPr>
          <w:rFonts w:cstheme="minorHAnsi"/>
          <w:b/>
          <w:color w:val="000000"/>
        </w:rPr>
        <w:instrText xml:space="preserve"> FORMTEXT </w:instrText>
      </w:r>
      <w:r w:rsidRPr="005521C7">
        <w:rPr>
          <w:rFonts w:cstheme="minorHAnsi"/>
          <w:b/>
          <w:color w:val="000000"/>
        </w:rPr>
      </w:r>
      <w:r w:rsidRPr="005521C7">
        <w:rPr>
          <w:rFonts w:cstheme="minorHAnsi"/>
          <w:b/>
          <w:color w:val="000000"/>
        </w:rPr>
        <w:fldChar w:fldCharType="separate"/>
      </w:r>
      <w:r w:rsidRPr="005521C7">
        <w:rPr>
          <w:rFonts w:cstheme="minorHAnsi"/>
          <w:b/>
          <w:color w:val="000000"/>
        </w:rPr>
        <w:t> </w:t>
      </w:r>
      <w:r w:rsidRPr="005521C7">
        <w:rPr>
          <w:rFonts w:cstheme="minorHAnsi"/>
          <w:b/>
          <w:color w:val="000000"/>
        </w:rPr>
        <w:t> </w:t>
      </w:r>
      <w:r w:rsidRPr="005521C7">
        <w:rPr>
          <w:rFonts w:cstheme="minorHAnsi"/>
          <w:b/>
          <w:color w:val="000000"/>
        </w:rPr>
        <w:t> </w:t>
      </w:r>
      <w:r w:rsidRPr="005521C7">
        <w:rPr>
          <w:rFonts w:cstheme="minorHAnsi"/>
          <w:b/>
          <w:color w:val="000000"/>
        </w:rPr>
        <w:t> </w:t>
      </w:r>
      <w:r w:rsidRPr="005521C7">
        <w:rPr>
          <w:rFonts w:cstheme="minorHAnsi"/>
          <w:b/>
          <w:color w:val="000000"/>
        </w:rPr>
        <w:t> </w:t>
      </w:r>
      <w:r w:rsidRPr="005521C7">
        <w:rPr>
          <w:rFonts w:cstheme="minorHAnsi"/>
          <w:b/>
          <w:color w:val="000000"/>
        </w:rPr>
        <w:fldChar w:fldCharType="end"/>
      </w:r>
    </w:p>
    <w:p w:rsidR="004C7834" w:rsidRPr="006360AF" w:rsidRDefault="00A51976" w:rsidP="004C7834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A334AC" w:rsidRDefault="005521C7" w:rsidP="004C7834">
      <w:pPr>
        <w:rPr>
          <w:rFonts w:cstheme="minorHAnsi"/>
          <w:b/>
          <w:color w:val="000000"/>
          <w:sz w:val="24"/>
          <w:szCs w:val="24"/>
        </w:rPr>
      </w:pPr>
      <w:r w:rsidRPr="00A334AC">
        <w:rPr>
          <w:rFonts w:cstheme="minorHAnsi"/>
          <w:b/>
          <w:color w:val="000000"/>
          <w:sz w:val="24"/>
          <w:szCs w:val="24"/>
        </w:rPr>
        <w:t xml:space="preserve">Annexe au rapport médical </w:t>
      </w:r>
    </w:p>
    <w:p w:rsidR="00A334AC" w:rsidRPr="00A334AC" w:rsidRDefault="00A51976" w:rsidP="004C7834">
      <w:pPr>
        <w:rPr>
          <w:rFonts w:cstheme="minorHAnsi"/>
          <w:b/>
          <w:color w:val="000000"/>
        </w:rPr>
      </w:pPr>
    </w:p>
    <w:p w:rsidR="004C7834" w:rsidRPr="006360AF" w:rsidRDefault="005521C7" w:rsidP="004C7834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6360AF">
        <w:rPr>
          <w:rFonts w:cstheme="minorHAnsi"/>
          <w:noProof/>
          <w:color w:val="000000"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729DD5" wp14:editId="6B1E0357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<w:pict>
              <v:line from=".9pt,.55pt" to="483.3pt,.55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4C7834" w:rsidRPr="006360AF" w:rsidRDefault="005521C7" w:rsidP="004C7834">
      <w:pPr>
        <w:tabs>
          <w:tab w:val="left" w:pos="1985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6360AF">
        <w:rPr>
          <w:rFonts w:cstheme="minorHAnsi"/>
          <w:color w:val="000000"/>
        </w:rPr>
        <w:t>Chez l'enfant susmentionné, le droit aux prestations en relation avec une paralysie cérébrale congénitale (chiffre 390 OIC) est à l'étude.</w:t>
      </w:r>
    </w:p>
    <w:p w:rsidR="004C7834" w:rsidRPr="006360AF" w:rsidRDefault="005521C7" w:rsidP="004C7834">
      <w:pPr>
        <w:tabs>
          <w:tab w:val="left" w:pos="1985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6360AF">
        <w:rPr>
          <w:rFonts w:cstheme="minorHAnsi"/>
          <w:color w:val="000000"/>
        </w:rPr>
        <w:t>Nous vous prions donc de bien vouloir nous communiquer</w:t>
      </w:r>
      <w:r w:rsidR="00632BC0">
        <w:rPr>
          <w:rFonts w:cstheme="minorHAnsi"/>
          <w:color w:val="000000"/>
        </w:rPr>
        <w:t> :</w:t>
      </w:r>
    </w:p>
    <w:p w:rsidR="004C7834" w:rsidRPr="006360AF" w:rsidRDefault="005521C7" w:rsidP="004C7834">
      <w:pPr>
        <w:tabs>
          <w:tab w:val="left" w:pos="426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6360AF">
        <w:rPr>
          <w:rFonts w:cstheme="minorHAnsi"/>
          <w:color w:val="000000"/>
        </w:rPr>
        <w:t>1.</w:t>
      </w:r>
      <w:r w:rsidRPr="006360AF">
        <w:rPr>
          <w:rFonts w:cstheme="minorHAnsi"/>
          <w:color w:val="000000"/>
        </w:rPr>
        <w:tab/>
        <w:t>Comment se manifeste cliniquement</w:t>
      </w:r>
      <w:r w:rsidR="00632BC0">
        <w:rPr>
          <w:rFonts w:cstheme="minorHAnsi"/>
          <w:color w:val="000000"/>
        </w:rPr>
        <w:t> :</w:t>
      </w:r>
    </w:p>
    <w:p w:rsidR="004C7834" w:rsidRPr="006360AF" w:rsidRDefault="005521C7" w:rsidP="004C7834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cstheme="minorHAnsi"/>
          <w:color w:val="000000"/>
        </w:rPr>
      </w:pPr>
      <w:r w:rsidRPr="006360AF">
        <w:rPr>
          <w:rFonts w:cstheme="minorHAnsi"/>
          <w:color w:val="000000"/>
        </w:rPr>
        <w:tab/>
        <w:t>1.1</w:t>
      </w:r>
      <w:r w:rsidRPr="006360AF">
        <w:rPr>
          <w:rFonts w:cstheme="minorHAnsi"/>
          <w:color w:val="000000"/>
        </w:rPr>
        <w:tab/>
        <w:t>la spasticité</w:t>
      </w:r>
      <w:r w:rsidR="00632BC0">
        <w:rPr>
          <w:rFonts w:cstheme="minorHAnsi"/>
          <w:color w:val="000000"/>
        </w:rPr>
        <w:t> ?</w:t>
      </w:r>
      <w:r w:rsidRPr="006360AF">
        <w:rPr>
          <w:rFonts w:cstheme="minorHAnsi"/>
          <w:color w:val="000000"/>
        </w:rPr>
        <w:t xml:space="preserve"> </w:t>
      </w:r>
      <w:r w:rsidRPr="006360AF">
        <w:rPr>
          <w:rFonts w:cstheme="minorHAnsi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360AF">
        <w:rPr>
          <w:rFonts w:cstheme="minorHAnsi"/>
          <w:color w:val="000000"/>
        </w:rPr>
        <w:instrText xml:space="preserve"> FORMTEXT </w:instrText>
      </w:r>
      <w:r w:rsidRPr="006360AF">
        <w:rPr>
          <w:rFonts w:cstheme="minorHAnsi"/>
          <w:color w:val="000000"/>
        </w:rPr>
      </w:r>
      <w:r w:rsidRPr="006360AF">
        <w:rPr>
          <w:rFonts w:cstheme="minorHAnsi"/>
          <w:color w:val="000000"/>
        </w:rPr>
        <w:fldChar w:fldCharType="separate"/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fldChar w:fldCharType="end"/>
      </w:r>
    </w:p>
    <w:p w:rsidR="004C7834" w:rsidRPr="006360AF" w:rsidRDefault="005521C7" w:rsidP="004C7834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cstheme="minorHAnsi"/>
          <w:color w:val="000000"/>
        </w:rPr>
      </w:pPr>
      <w:r w:rsidRPr="006360AF">
        <w:rPr>
          <w:rFonts w:cstheme="minorHAnsi"/>
          <w:color w:val="000000"/>
        </w:rPr>
        <w:tab/>
        <w:t>1.2</w:t>
      </w:r>
      <w:r w:rsidRPr="006360AF">
        <w:rPr>
          <w:rFonts w:cstheme="minorHAnsi"/>
          <w:color w:val="000000"/>
        </w:rPr>
        <w:tab/>
        <w:t>l'athétose</w:t>
      </w:r>
      <w:r w:rsidR="00632BC0">
        <w:rPr>
          <w:rFonts w:cstheme="minorHAnsi"/>
          <w:color w:val="000000"/>
        </w:rPr>
        <w:t> ?</w:t>
      </w:r>
      <w:r w:rsidRPr="006360AF">
        <w:rPr>
          <w:rFonts w:cstheme="minorHAnsi"/>
          <w:color w:val="000000"/>
        </w:rPr>
        <w:t xml:space="preserve"> </w:t>
      </w:r>
      <w:r w:rsidRPr="006360AF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360AF">
        <w:rPr>
          <w:rFonts w:cstheme="minorHAnsi"/>
          <w:color w:val="000000"/>
        </w:rPr>
        <w:instrText xml:space="preserve"> FORMTEXT </w:instrText>
      </w:r>
      <w:r w:rsidRPr="006360AF">
        <w:rPr>
          <w:rFonts w:cstheme="minorHAnsi"/>
          <w:color w:val="000000"/>
        </w:rPr>
      </w:r>
      <w:r w:rsidRPr="006360AF">
        <w:rPr>
          <w:rFonts w:cstheme="minorHAnsi"/>
          <w:color w:val="000000"/>
        </w:rPr>
        <w:fldChar w:fldCharType="separate"/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fldChar w:fldCharType="end"/>
      </w:r>
    </w:p>
    <w:p w:rsidR="004C7834" w:rsidRPr="006360AF" w:rsidRDefault="005521C7" w:rsidP="004C7834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cstheme="minorHAnsi"/>
          <w:color w:val="000000"/>
        </w:rPr>
      </w:pPr>
      <w:r w:rsidRPr="006360AF">
        <w:rPr>
          <w:rFonts w:cstheme="minorHAnsi"/>
          <w:color w:val="000000"/>
        </w:rPr>
        <w:tab/>
        <w:t>1.3</w:t>
      </w:r>
      <w:r w:rsidRPr="006360AF">
        <w:rPr>
          <w:rFonts w:cstheme="minorHAnsi"/>
          <w:color w:val="000000"/>
        </w:rPr>
        <w:tab/>
        <w:t>l'ataxie</w:t>
      </w:r>
      <w:r w:rsidR="00632BC0">
        <w:rPr>
          <w:rFonts w:cstheme="minorHAnsi"/>
          <w:color w:val="000000"/>
        </w:rPr>
        <w:t> ?</w:t>
      </w:r>
      <w:r w:rsidRPr="006360AF">
        <w:rPr>
          <w:rFonts w:cstheme="minorHAnsi"/>
          <w:color w:val="000000"/>
        </w:rPr>
        <w:t xml:space="preserve"> </w:t>
      </w:r>
      <w:r w:rsidRPr="006360AF">
        <w:rPr>
          <w:rFonts w:cstheme="minorHAnsi"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360AF">
        <w:rPr>
          <w:rFonts w:cstheme="minorHAnsi"/>
          <w:color w:val="000000"/>
        </w:rPr>
        <w:instrText xml:space="preserve"> FORMTEXT </w:instrText>
      </w:r>
      <w:r w:rsidRPr="006360AF">
        <w:rPr>
          <w:rFonts w:cstheme="minorHAnsi"/>
          <w:color w:val="000000"/>
        </w:rPr>
      </w:r>
      <w:r w:rsidRPr="006360AF">
        <w:rPr>
          <w:rFonts w:cstheme="minorHAnsi"/>
          <w:color w:val="000000"/>
        </w:rPr>
        <w:fldChar w:fldCharType="separate"/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fldChar w:fldCharType="end"/>
      </w:r>
      <w:r w:rsidRPr="006360AF">
        <w:rPr>
          <w:rFonts w:cstheme="minorHAnsi"/>
          <w:color w:val="000000"/>
        </w:rPr>
        <w:t xml:space="preserve"> </w:t>
      </w:r>
    </w:p>
    <w:p w:rsidR="004C7834" w:rsidRPr="006360AF" w:rsidRDefault="005521C7" w:rsidP="004C7834">
      <w:pPr>
        <w:tabs>
          <w:tab w:val="left" w:pos="426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6360AF">
        <w:rPr>
          <w:rFonts w:cstheme="minorHAnsi"/>
          <w:color w:val="000000"/>
        </w:rPr>
        <w:t>2.</w:t>
      </w:r>
      <w:r w:rsidRPr="006360AF">
        <w:rPr>
          <w:rFonts w:cstheme="minorHAnsi"/>
          <w:color w:val="000000"/>
        </w:rPr>
        <w:tab/>
        <w:t>Comment cette symptomatologie influence-t-elle</w:t>
      </w:r>
    </w:p>
    <w:p w:rsidR="004C7834" w:rsidRPr="006360AF" w:rsidRDefault="005521C7" w:rsidP="004C7834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cstheme="minorHAnsi"/>
          <w:color w:val="000000"/>
        </w:rPr>
      </w:pPr>
      <w:r w:rsidRPr="006360AF">
        <w:rPr>
          <w:rFonts w:cstheme="minorHAnsi"/>
          <w:color w:val="000000"/>
        </w:rPr>
        <w:tab/>
        <w:t>2.1</w:t>
      </w:r>
      <w:r w:rsidRPr="006360AF">
        <w:rPr>
          <w:rFonts w:cstheme="minorHAnsi"/>
          <w:color w:val="000000"/>
        </w:rPr>
        <w:tab/>
        <w:t>les activités quotidiennes</w:t>
      </w:r>
      <w:r w:rsidR="00632BC0">
        <w:rPr>
          <w:rFonts w:cstheme="minorHAnsi"/>
          <w:color w:val="000000"/>
        </w:rPr>
        <w:t> ?</w:t>
      </w:r>
      <w:r w:rsidRPr="006360AF">
        <w:rPr>
          <w:rFonts w:cstheme="minorHAnsi"/>
          <w:color w:val="000000"/>
        </w:rPr>
        <w:t xml:space="preserve"> </w:t>
      </w:r>
      <w:r w:rsidRPr="006360AF">
        <w:rPr>
          <w:rFonts w:cstheme="minorHAnsi"/>
          <w:color w:val="00000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6360AF">
        <w:rPr>
          <w:rFonts w:cstheme="minorHAnsi"/>
          <w:color w:val="000000"/>
        </w:rPr>
        <w:instrText xml:space="preserve"> FORMTEXT </w:instrText>
      </w:r>
      <w:r w:rsidRPr="006360AF">
        <w:rPr>
          <w:rFonts w:cstheme="minorHAnsi"/>
          <w:color w:val="000000"/>
        </w:rPr>
      </w:r>
      <w:r w:rsidRPr="006360AF">
        <w:rPr>
          <w:rFonts w:cstheme="minorHAnsi"/>
          <w:color w:val="000000"/>
        </w:rPr>
        <w:fldChar w:fldCharType="separate"/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fldChar w:fldCharType="end"/>
      </w:r>
    </w:p>
    <w:p w:rsidR="004C7834" w:rsidRPr="006360AF" w:rsidRDefault="005521C7" w:rsidP="004C7834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cstheme="minorHAnsi"/>
          <w:color w:val="000000"/>
        </w:rPr>
      </w:pPr>
      <w:r w:rsidRPr="006360AF">
        <w:rPr>
          <w:rFonts w:cstheme="minorHAnsi"/>
          <w:color w:val="000000"/>
        </w:rPr>
        <w:tab/>
        <w:t>2.2</w:t>
      </w:r>
      <w:r w:rsidRPr="006360AF">
        <w:rPr>
          <w:rFonts w:cstheme="minorHAnsi"/>
          <w:color w:val="000000"/>
        </w:rPr>
        <w:tab/>
        <w:t>la fréquentation scolaire (ultérieure)</w:t>
      </w:r>
      <w:r w:rsidR="00632BC0">
        <w:rPr>
          <w:rFonts w:cstheme="minorHAnsi"/>
          <w:color w:val="000000"/>
        </w:rPr>
        <w:t> ?</w:t>
      </w:r>
      <w:r w:rsidRPr="006360AF">
        <w:rPr>
          <w:rFonts w:cstheme="minorHAnsi"/>
          <w:color w:val="000000"/>
        </w:rPr>
        <w:t xml:space="preserve"> </w:t>
      </w:r>
      <w:r w:rsidRPr="006360AF">
        <w:rPr>
          <w:rFonts w:cstheme="minorHAnsi"/>
          <w:color w:val="00000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6360AF">
        <w:rPr>
          <w:rFonts w:cstheme="minorHAnsi"/>
          <w:color w:val="000000"/>
        </w:rPr>
        <w:instrText xml:space="preserve"> FORMTEXT </w:instrText>
      </w:r>
      <w:r w:rsidRPr="006360AF">
        <w:rPr>
          <w:rFonts w:cstheme="minorHAnsi"/>
          <w:color w:val="000000"/>
        </w:rPr>
      </w:r>
      <w:r w:rsidRPr="006360AF">
        <w:rPr>
          <w:rFonts w:cstheme="minorHAnsi"/>
          <w:color w:val="000000"/>
        </w:rPr>
        <w:fldChar w:fldCharType="separate"/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fldChar w:fldCharType="end"/>
      </w:r>
    </w:p>
    <w:p w:rsidR="004C7834" w:rsidRPr="006360AF" w:rsidRDefault="005521C7" w:rsidP="004C7834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cstheme="minorHAnsi"/>
          <w:color w:val="000000"/>
        </w:rPr>
      </w:pPr>
      <w:r w:rsidRPr="006360AF">
        <w:rPr>
          <w:rFonts w:cstheme="minorHAnsi"/>
          <w:color w:val="000000"/>
        </w:rPr>
        <w:tab/>
        <w:t>2.3</w:t>
      </w:r>
      <w:r w:rsidRPr="006360AF">
        <w:rPr>
          <w:rFonts w:cstheme="minorHAnsi"/>
          <w:color w:val="000000"/>
        </w:rPr>
        <w:tab/>
        <w:t>l'insertion (ultérieure) dans la vie professionnelle</w:t>
      </w:r>
      <w:r w:rsidR="00632BC0">
        <w:rPr>
          <w:rFonts w:cstheme="minorHAnsi"/>
          <w:color w:val="000000"/>
        </w:rPr>
        <w:t> ?</w:t>
      </w:r>
      <w:r w:rsidRPr="006360AF">
        <w:rPr>
          <w:rFonts w:cstheme="minorHAnsi"/>
          <w:color w:val="000000"/>
        </w:rPr>
        <w:t xml:space="preserve"> </w:t>
      </w:r>
      <w:r w:rsidRPr="006360AF">
        <w:rPr>
          <w:rFonts w:cstheme="minorHAnsi"/>
          <w:color w:val="00000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360AF">
        <w:rPr>
          <w:rFonts w:cstheme="minorHAnsi"/>
          <w:color w:val="000000"/>
        </w:rPr>
        <w:instrText xml:space="preserve"> FORMTEXT </w:instrText>
      </w:r>
      <w:r w:rsidRPr="006360AF">
        <w:rPr>
          <w:rFonts w:cstheme="minorHAnsi"/>
          <w:color w:val="000000"/>
        </w:rPr>
      </w:r>
      <w:r w:rsidRPr="006360AF">
        <w:rPr>
          <w:rFonts w:cstheme="minorHAnsi"/>
          <w:color w:val="000000"/>
        </w:rPr>
        <w:fldChar w:fldCharType="separate"/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fldChar w:fldCharType="end"/>
      </w:r>
    </w:p>
    <w:p w:rsidR="004C7834" w:rsidRPr="006360AF" w:rsidRDefault="005521C7" w:rsidP="004C7834">
      <w:pPr>
        <w:tabs>
          <w:tab w:val="left" w:pos="426"/>
          <w:tab w:val="left" w:pos="4253"/>
          <w:tab w:val="left" w:pos="6804"/>
        </w:tabs>
        <w:spacing w:after="480"/>
        <w:rPr>
          <w:rFonts w:cstheme="minorHAnsi"/>
          <w:color w:val="000000"/>
        </w:rPr>
      </w:pPr>
      <w:r w:rsidRPr="006360AF">
        <w:rPr>
          <w:rFonts w:cstheme="minorHAnsi"/>
          <w:color w:val="000000"/>
        </w:rPr>
        <w:t>3.</w:t>
      </w:r>
      <w:r w:rsidRPr="006360AF">
        <w:rPr>
          <w:rFonts w:cstheme="minorHAnsi"/>
          <w:color w:val="000000"/>
        </w:rPr>
        <w:tab/>
        <w:t>Remarques</w:t>
      </w:r>
      <w:r w:rsidR="00632BC0">
        <w:rPr>
          <w:rFonts w:cstheme="minorHAnsi"/>
          <w:color w:val="000000"/>
        </w:rPr>
        <w:t> :</w:t>
      </w:r>
      <w:r w:rsidRPr="006360AF">
        <w:rPr>
          <w:rFonts w:cstheme="minorHAnsi"/>
          <w:color w:val="000000"/>
        </w:rPr>
        <w:t xml:space="preserve"> </w:t>
      </w:r>
      <w:r w:rsidRPr="006360AF">
        <w:rPr>
          <w:rFonts w:cstheme="minorHAnsi"/>
          <w:color w:val="00000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6360AF">
        <w:rPr>
          <w:rFonts w:cstheme="minorHAnsi"/>
          <w:color w:val="000000"/>
        </w:rPr>
        <w:instrText xml:space="preserve"> FORMTEXT </w:instrText>
      </w:r>
      <w:r w:rsidRPr="006360AF">
        <w:rPr>
          <w:rFonts w:cstheme="minorHAnsi"/>
          <w:color w:val="000000"/>
        </w:rPr>
      </w:r>
      <w:r w:rsidRPr="006360AF">
        <w:rPr>
          <w:rFonts w:cstheme="minorHAnsi"/>
          <w:color w:val="000000"/>
        </w:rPr>
        <w:fldChar w:fldCharType="separate"/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t> </w:t>
      </w:r>
      <w:r w:rsidRPr="006360AF">
        <w:rPr>
          <w:rFonts w:cstheme="minorHAnsi"/>
          <w:color w:val="000000"/>
        </w:rPr>
        <w:fldChar w:fldCharType="end"/>
      </w:r>
    </w:p>
    <w:p w:rsidR="004C7834" w:rsidRPr="006360AF" w:rsidRDefault="005521C7" w:rsidP="004C7834">
      <w:pPr>
        <w:tabs>
          <w:tab w:val="left" w:pos="4253"/>
          <w:tab w:val="left" w:pos="6804"/>
        </w:tabs>
        <w:spacing w:after="600"/>
        <w:rPr>
          <w:rFonts w:cstheme="minorHAnsi"/>
          <w:color w:val="000000"/>
        </w:rPr>
      </w:pPr>
      <w:bookmarkStart w:id="3" w:name="RM5426_1001"/>
      <w:bookmarkEnd w:id="3"/>
      <w:r w:rsidRPr="006360AF">
        <w:rPr>
          <w:rFonts w:cstheme="minorHAnsi"/>
          <w:color w:val="000000"/>
        </w:rPr>
        <w:t>Date</w:t>
      </w:r>
      <w:r w:rsidRPr="006360AF">
        <w:rPr>
          <w:rFonts w:cstheme="minorHAnsi"/>
          <w:color w:val="000000"/>
        </w:rPr>
        <w:tab/>
        <w:t>Cachet et signature du médecin</w:t>
      </w:r>
    </w:p>
    <w:sectPr w:rsidR="004C7834" w:rsidRPr="006360AF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BE" w:rsidRDefault="004911BE" w:rsidP="00B806F0">
      <w:r>
        <w:separator/>
      </w:r>
    </w:p>
  </w:endnote>
  <w:endnote w:type="continuationSeparator" w:id="0">
    <w:p w:rsidR="004911BE" w:rsidRDefault="004911BE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89" w:rsidRDefault="001C34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913816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913816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89" w:rsidRDefault="001C34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BE" w:rsidRDefault="004911BE" w:rsidP="00B806F0">
      <w:r>
        <w:separator/>
      </w:r>
    </w:p>
  </w:footnote>
  <w:footnote w:type="continuationSeparator" w:id="0">
    <w:p w:rsidR="004911BE" w:rsidRDefault="004911BE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89" w:rsidRDefault="001C34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57" w:rsidRPr="00A96A57" w:rsidRDefault="00A51976" w:rsidP="00A96A57">
    <w:pPr>
      <w:rPr>
        <w:rFonts w:eastAsia="Times New Roman" w:cs="Times New Roman"/>
      </w:rPr>
    </w:pPr>
    <w:r>
      <w:rPr>
        <w:rFonts w:eastAsia="Times New Roman" w:cs="Arial"/>
      </w:rPr>
      <w:t>Numéro AVS</w:t>
    </w:r>
    <w:r w:rsidR="00A96A57" w:rsidRPr="00A96A57">
      <w:rPr>
        <w:rFonts w:eastAsia="Times New Roman" w:cs="Arial"/>
      </w:rPr>
      <w:t xml:space="preserve"> </w:t>
    </w:r>
    <w:r w:rsidR="00A96A57" w:rsidRPr="00A96A57">
      <w:rPr>
        <w:rFonts w:eastAsia="Times New Roman" w:cs="Times New Roman"/>
      </w:rPr>
      <w:fldChar w:fldCharType="begin" w:fldLock="1"/>
    </w:r>
    <w:r w:rsidR="00A96A57" w:rsidRPr="00A96A57">
      <w:rPr>
        <w:rFonts w:eastAsia="Times New Roman" w:cs="Times New Roman"/>
      </w:rPr>
      <w:instrText xml:space="preserve"> FILLIN  NAVSAS  \* MERGEFORMAT </w:instrText>
    </w:r>
    <w:r w:rsidR="00A96A57" w:rsidRPr="00A96A57">
      <w:rPr>
        <w:rFonts w:eastAsia="Times New Roman" w:cs="Times New Roman"/>
      </w:rPr>
      <w:fldChar w:fldCharType="separate"/>
    </w:r>
    <w:r w:rsidR="00A96A57" w:rsidRPr="00A96A57">
      <w:rPr>
        <w:rFonts w:eastAsia="Times New Roman" w:cs="Times New Roman"/>
      </w:rPr>
      <w:t>NAVSAS</w:t>
    </w:r>
    <w:r w:rsidR="00A96A57" w:rsidRPr="00A96A57">
      <w:rPr>
        <w:rFonts w:eastAsia="Times New Roman" w:cs="Times New Roman"/>
      </w:rPr>
      <w:fldChar w:fldCharType="end"/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7667EE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Impasse de la Colline 1, 1762 Givisiez</w:t>
          </w:r>
        </w:p>
        <w:p w:rsidR="001064CB" w:rsidRPr="001064CB" w:rsidRDefault="001064CB" w:rsidP="0013380F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13380F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3F58"/>
    <w:rsid w:val="000E1098"/>
    <w:rsid w:val="00102ADC"/>
    <w:rsid w:val="001064CB"/>
    <w:rsid w:val="0013380F"/>
    <w:rsid w:val="001544DE"/>
    <w:rsid w:val="001C3489"/>
    <w:rsid w:val="001E01A6"/>
    <w:rsid w:val="00257074"/>
    <w:rsid w:val="00265F26"/>
    <w:rsid w:val="00267DAC"/>
    <w:rsid w:val="002C4E8F"/>
    <w:rsid w:val="003544D1"/>
    <w:rsid w:val="003823A1"/>
    <w:rsid w:val="003C2792"/>
    <w:rsid w:val="004911BE"/>
    <w:rsid w:val="004B76ED"/>
    <w:rsid w:val="004D510C"/>
    <w:rsid w:val="005449FB"/>
    <w:rsid w:val="005521C7"/>
    <w:rsid w:val="005A5F30"/>
    <w:rsid w:val="00632BC0"/>
    <w:rsid w:val="00643E89"/>
    <w:rsid w:val="007133B3"/>
    <w:rsid w:val="007667EE"/>
    <w:rsid w:val="007672FF"/>
    <w:rsid w:val="00791668"/>
    <w:rsid w:val="0082318B"/>
    <w:rsid w:val="008C0BBD"/>
    <w:rsid w:val="008E75AF"/>
    <w:rsid w:val="009024F7"/>
    <w:rsid w:val="00907C19"/>
    <w:rsid w:val="00913816"/>
    <w:rsid w:val="00916099"/>
    <w:rsid w:val="009628EC"/>
    <w:rsid w:val="0098631C"/>
    <w:rsid w:val="009B4061"/>
    <w:rsid w:val="00A06C80"/>
    <w:rsid w:val="00A51976"/>
    <w:rsid w:val="00A85F7C"/>
    <w:rsid w:val="00A90FAB"/>
    <w:rsid w:val="00A96A57"/>
    <w:rsid w:val="00AD76AC"/>
    <w:rsid w:val="00B05FDB"/>
    <w:rsid w:val="00B32F5E"/>
    <w:rsid w:val="00B507F5"/>
    <w:rsid w:val="00B806F0"/>
    <w:rsid w:val="00CD5F8E"/>
    <w:rsid w:val="00D02004"/>
    <w:rsid w:val="00D318C2"/>
    <w:rsid w:val="00D66667"/>
    <w:rsid w:val="00E80573"/>
    <w:rsid w:val="00EA03C8"/>
    <w:rsid w:val="00F30134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5</cp:revision>
  <dcterms:created xsi:type="dcterms:W3CDTF">2022-01-10T15:26:00Z</dcterms:created>
  <dcterms:modified xsi:type="dcterms:W3CDTF">2023-05-24T10:22:00Z</dcterms:modified>
</cp:coreProperties>
</file>