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23" w:rsidRPr="00C41EF2" w:rsidRDefault="008C0823" w:rsidP="00C41EF2">
      <w:pPr>
        <w:tabs>
          <w:tab w:val="left" w:pos="426"/>
        </w:tabs>
        <w:rPr>
          <w:rFonts w:cs="Arial"/>
        </w:rPr>
      </w:pPr>
      <w:bookmarkStart w:id="0" w:name="_GoBack"/>
      <w:bookmarkEnd w:id="0"/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8C0823">
        <w:tc>
          <w:tcPr>
            <w:tcW w:w="8575" w:type="dxa"/>
          </w:tcPr>
          <w:p w:rsidR="008C0823" w:rsidRPr="008D6FC9" w:rsidRDefault="00C9264B">
            <w:pPr>
              <w:pStyle w:val="Titre2"/>
              <w:spacing w:line="360" w:lineRule="auto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Office de l’a</w:t>
            </w:r>
            <w:r w:rsidR="0098223E" w:rsidRPr="008D6FC9">
              <w:rPr>
                <w:rFonts w:cs="Arial"/>
                <w:b w:val="0"/>
                <w:sz w:val="20"/>
              </w:rPr>
              <w:t xml:space="preserve">ssurance-invalidité </w:t>
            </w:r>
            <w:r>
              <w:rPr>
                <w:rFonts w:cs="Arial"/>
                <w:b w:val="0"/>
                <w:sz w:val="20"/>
              </w:rPr>
              <w:t>Fribourg</w:t>
            </w:r>
          </w:p>
          <w:p w:rsidR="008C0823" w:rsidRDefault="00AD5F0C" w:rsidP="00AD5F0C">
            <w:pPr>
              <w:rPr>
                <w:rFonts w:cs="Arial"/>
                <w:b/>
              </w:rPr>
            </w:pPr>
            <w:r>
              <w:rPr>
                <w:rFonts w:cs="Arial"/>
                <w:sz w:val="32"/>
              </w:rPr>
              <w:t>C</w:t>
            </w:r>
            <w:r w:rsidR="00184D63">
              <w:rPr>
                <w:rFonts w:cs="Arial"/>
                <w:sz w:val="32"/>
              </w:rPr>
              <w:t>oaching</w:t>
            </w:r>
            <w:r>
              <w:rPr>
                <w:rFonts w:cs="Arial"/>
                <w:sz w:val="32"/>
              </w:rPr>
              <w:t> : Détail final des prestations</w:t>
            </w:r>
          </w:p>
        </w:tc>
        <w:tc>
          <w:tcPr>
            <w:tcW w:w="1769" w:type="dxa"/>
          </w:tcPr>
          <w:p w:rsidR="008C0823" w:rsidRDefault="0094445B" w:rsidP="00F400E5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AutoShape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56738" id="AutoShape 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ys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KJtsrFYCAACs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82C18">
              <w:rPr>
                <w:noProof/>
                <w:lang w:eastAsia="fr-CH"/>
              </w:rPr>
              <w:drawing>
                <wp:inline distT="0" distB="0" distL="0" distR="0">
                  <wp:extent cx="508000" cy="5162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4C4" w:rsidRPr="00D204C4" w:rsidRDefault="00D204C4" w:rsidP="00D204C4">
      <w:pPr>
        <w:tabs>
          <w:tab w:val="left" w:pos="3402"/>
        </w:tabs>
        <w:spacing w:before="40" w:after="4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2"/>
        <w:gridCol w:w="2246"/>
        <w:gridCol w:w="3402"/>
      </w:tblGrid>
      <w:tr w:rsidR="00537EFB" w:rsidRPr="0051728D" w:rsidTr="00352821">
        <w:tc>
          <w:tcPr>
            <w:tcW w:w="2093" w:type="dxa"/>
            <w:shd w:val="clear" w:color="auto" w:fill="auto"/>
          </w:tcPr>
          <w:p w:rsidR="00537EFB" w:rsidRPr="0051728D" w:rsidRDefault="00903249" w:rsidP="00CE3D5D">
            <w:pPr>
              <w:spacing w:before="40" w:after="40" w:line="260" w:lineRule="atLeas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Numéro AVS</w:t>
            </w:r>
            <w:r w:rsidR="00537EFB" w:rsidRPr="0051728D">
              <w:rPr>
                <w:sz w:val="16"/>
                <w:szCs w:val="16"/>
                <w:lang w:val="fr-FR"/>
              </w:rPr>
              <w:t xml:space="preserve"> (NSS)</w:t>
            </w:r>
          </w:p>
        </w:tc>
        <w:tc>
          <w:tcPr>
            <w:tcW w:w="2432" w:type="dxa"/>
            <w:shd w:val="clear" w:color="auto" w:fill="auto"/>
          </w:tcPr>
          <w:p w:rsidR="00537EFB" w:rsidRPr="0051728D" w:rsidRDefault="00537EFB" w:rsidP="00133D32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kern w:val="28"/>
                <w:sz w:val="16"/>
                <w:szCs w:val="16"/>
                <w:lang w:val="fr-FR"/>
              </w:rPr>
              <w:t>756.</w: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51728D">
              <w:rPr>
                <w:kern w:val="28"/>
                <w:sz w:val="16"/>
                <w:szCs w:val="16"/>
                <w:lang w:val="fr-FR"/>
              </w:rPr>
              <w:instrText xml:space="preserve"> FORMTEXT </w:instrTex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separate"/>
            </w:r>
            <w:r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46" w:type="dxa"/>
          </w:tcPr>
          <w:p w:rsidR="00537EFB" w:rsidRPr="0051728D" w:rsidRDefault="00537EFB" w:rsidP="000D7345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kern w:val="28"/>
                <w:sz w:val="16"/>
                <w:szCs w:val="16"/>
                <w:lang w:val="fr-FR"/>
              </w:rPr>
            </w:pPr>
            <w:r w:rsidRPr="0051728D">
              <w:rPr>
                <w:sz w:val="16"/>
                <w:szCs w:val="16"/>
                <w:lang w:val="fr-FR"/>
              </w:rPr>
              <w:t>Assuré(e)</w:t>
            </w:r>
            <w:r w:rsidR="000D7345" w:rsidRPr="0051728D">
              <w:rPr>
                <w:sz w:val="16"/>
                <w:szCs w:val="16"/>
                <w:lang w:val="fr-FR"/>
              </w:rPr>
              <w:t> :</w:t>
            </w:r>
            <w:r w:rsidRPr="0051728D">
              <w:rPr>
                <w:sz w:val="16"/>
                <w:szCs w:val="16"/>
                <w:lang w:val="fr-FR"/>
              </w:rPr>
              <w:t xml:space="preserve"> Nom, prénom</w:t>
            </w:r>
          </w:p>
        </w:tc>
        <w:tc>
          <w:tcPr>
            <w:tcW w:w="3402" w:type="dxa"/>
          </w:tcPr>
          <w:p w:rsidR="00537EFB" w:rsidRPr="0051728D" w:rsidRDefault="006E17BA" w:rsidP="00133D32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kern w:val="28"/>
                <w:sz w:val="16"/>
                <w:szCs w:val="16"/>
                <w:lang w:val="fr-FR"/>
              </w:rPr>
            </w:pPr>
            <w:r w:rsidRPr="0051728D">
              <w:rPr>
                <w:kern w:val="28"/>
                <w:sz w:val="16"/>
                <w:szCs w:val="16"/>
                <w:lang w:val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537EFB" w:rsidRPr="0051728D">
              <w:rPr>
                <w:kern w:val="28"/>
                <w:sz w:val="16"/>
                <w:szCs w:val="16"/>
                <w:lang w:val="fr-FR"/>
              </w:rPr>
              <w:instrText xml:space="preserve"> FORMTEXT </w:instrText>
            </w:r>
            <w:r w:rsidRPr="0051728D">
              <w:rPr>
                <w:kern w:val="28"/>
                <w:sz w:val="16"/>
                <w:szCs w:val="16"/>
                <w:lang w:val="fr-FR"/>
              </w:rPr>
            </w:r>
            <w:r w:rsidRPr="0051728D">
              <w:rPr>
                <w:kern w:val="28"/>
                <w:sz w:val="16"/>
                <w:szCs w:val="16"/>
                <w:lang w:val="fr-FR"/>
              </w:rPr>
              <w:fldChar w:fldCharType="separate"/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kern w:val="28"/>
                <w:sz w:val="16"/>
                <w:szCs w:val="16"/>
                <w:lang w:val="fr-FR"/>
              </w:rPr>
              <w:fldChar w:fldCharType="end"/>
            </w:r>
          </w:p>
        </w:tc>
      </w:tr>
      <w:tr w:rsidR="00537EFB" w:rsidRPr="0051728D" w:rsidTr="00352821">
        <w:trPr>
          <w:trHeight w:val="246"/>
        </w:trPr>
        <w:tc>
          <w:tcPr>
            <w:tcW w:w="2093" w:type="dxa"/>
            <w:shd w:val="clear" w:color="auto" w:fill="auto"/>
          </w:tcPr>
          <w:p w:rsidR="00537EFB" w:rsidRPr="0051728D" w:rsidRDefault="00537EFB" w:rsidP="00CE3D5D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N</w:t>
            </w:r>
            <w:r w:rsidR="00CE3D5D">
              <w:rPr>
                <w:rFonts w:cs="Arial"/>
                <w:sz w:val="16"/>
                <w:szCs w:val="16"/>
                <w:lang w:val="fr-FR"/>
              </w:rPr>
              <w:t xml:space="preserve">uméro 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de décision</w:t>
            </w:r>
          </w:p>
        </w:tc>
        <w:tc>
          <w:tcPr>
            <w:tcW w:w="2432" w:type="dxa"/>
            <w:shd w:val="clear" w:color="auto" w:fill="auto"/>
          </w:tcPr>
          <w:p w:rsidR="00537EFB" w:rsidRPr="0051728D" w:rsidRDefault="00803505" w:rsidP="00133D32">
            <w:pPr>
              <w:spacing w:before="40" w:after="40" w:line="260" w:lineRule="atLeas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kern w:val="28"/>
                <w:sz w:val="16"/>
                <w:szCs w:val="16"/>
                <w:lang w:val="fr-FR"/>
              </w:rPr>
              <w:t>310/</w: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537EFB" w:rsidRPr="0051728D">
              <w:rPr>
                <w:kern w:val="28"/>
                <w:sz w:val="16"/>
                <w:szCs w:val="16"/>
                <w:lang w:val="fr-FR"/>
              </w:rPr>
              <w:instrText xml:space="preserve"> FORMTEXT </w:instrTex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separate"/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46" w:type="dxa"/>
          </w:tcPr>
          <w:p w:rsidR="00537EFB" w:rsidRPr="0051728D" w:rsidRDefault="00446FD5" w:rsidP="00446FD5">
            <w:pPr>
              <w:spacing w:before="40" w:after="40" w:line="260" w:lineRule="atLeas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Date</w:t>
            </w:r>
          </w:p>
        </w:tc>
        <w:tc>
          <w:tcPr>
            <w:tcW w:w="3402" w:type="dxa"/>
          </w:tcPr>
          <w:p w:rsidR="00537EFB" w:rsidRPr="0051728D" w:rsidRDefault="006E17BA" w:rsidP="00133D32">
            <w:pPr>
              <w:spacing w:before="40" w:after="40" w:line="260" w:lineRule="atLeast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kern w:val="28"/>
                <w:sz w:val="16"/>
                <w:szCs w:val="16"/>
                <w:lang w:val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B74E61" w:rsidRPr="0051728D">
              <w:rPr>
                <w:kern w:val="28"/>
                <w:sz w:val="16"/>
                <w:szCs w:val="16"/>
                <w:lang w:val="fr-FR"/>
              </w:rPr>
              <w:instrText xml:space="preserve"> FORMTEXT </w:instrText>
            </w:r>
            <w:r w:rsidRPr="0051728D">
              <w:rPr>
                <w:kern w:val="28"/>
                <w:sz w:val="16"/>
                <w:szCs w:val="16"/>
                <w:lang w:val="fr-FR"/>
              </w:rPr>
            </w:r>
            <w:r w:rsidRPr="0051728D">
              <w:rPr>
                <w:kern w:val="28"/>
                <w:sz w:val="16"/>
                <w:szCs w:val="16"/>
                <w:lang w:val="fr-FR"/>
              </w:rPr>
              <w:fldChar w:fldCharType="separate"/>
            </w:r>
            <w:r w:rsidR="00B74E61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B74E61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B74E61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B74E61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B74E61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kern w:val="28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D204C4" w:rsidRPr="00D204C4" w:rsidRDefault="00D204C4" w:rsidP="00D204C4">
      <w:pPr>
        <w:tabs>
          <w:tab w:val="left" w:pos="3402"/>
        </w:tabs>
        <w:spacing w:before="40" w:after="40"/>
        <w:rPr>
          <w:rFonts w:cs="Arial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652"/>
        <w:gridCol w:w="652"/>
        <w:gridCol w:w="652"/>
        <w:gridCol w:w="652"/>
        <w:gridCol w:w="652"/>
        <w:gridCol w:w="655"/>
        <w:gridCol w:w="652"/>
        <w:gridCol w:w="4499"/>
      </w:tblGrid>
      <w:tr w:rsidR="00133D32" w:rsidRPr="0051728D" w:rsidTr="0051728D">
        <w:trPr>
          <w:cantSplit/>
          <w:trHeight w:val="1559"/>
        </w:trPr>
        <w:tc>
          <w:tcPr>
            <w:tcW w:w="1106" w:type="dxa"/>
            <w:shd w:val="clear" w:color="auto" w:fill="auto"/>
          </w:tcPr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Dates exactes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1728D" w:rsidRDefault="00D204C4" w:rsidP="00184D63">
            <w:pPr>
              <w:ind w:left="113" w:right="113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1. Coaching avec l</w:t>
            </w:r>
            <w:r w:rsidR="00184D63">
              <w:rPr>
                <w:rFonts w:cs="Arial"/>
                <w:sz w:val="16"/>
                <w:szCs w:val="16"/>
                <w:lang w:val="fr-FR"/>
              </w:rPr>
              <w:t>’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assuré</w:t>
            </w:r>
            <w:r w:rsidR="00184D63">
              <w:rPr>
                <w:rFonts w:cs="Arial"/>
                <w:sz w:val="16"/>
                <w:szCs w:val="16"/>
                <w:lang w:val="fr-FR"/>
              </w:rPr>
              <w:t>(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e</w:t>
            </w:r>
            <w:r w:rsidR="00184D63">
              <w:rPr>
                <w:rFonts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1728D" w:rsidRDefault="00D204C4" w:rsidP="00284AEB">
            <w:pPr>
              <w:ind w:left="113" w:right="113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2. Coaching avec l</w:t>
            </w:r>
            <w:r w:rsidR="00284AEB">
              <w:rPr>
                <w:rFonts w:cs="Arial"/>
                <w:sz w:val="16"/>
                <w:szCs w:val="16"/>
                <w:lang w:val="fr-FR"/>
              </w:rPr>
              <w:t>’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assuré</w:t>
            </w:r>
            <w:r w:rsidR="00284AEB">
              <w:rPr>
                <w:rFonts w:cs="Arial"/>
                <w:sz w:val="16"/>
                <w:szCs w:val="16"/>
                <w:lang w:val="fr-FR"/>
              </w:rPr>
              <w:t>(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e</w:t>
            </w:r>
            <w:r w:rsidR="00284AEB">
              <w:rPr>
                <w:rFonts w:cs="Arial"/>
                <w:sz w:val="16"/>
                <w:szCs w:val="16"/>
                <w:lang w:val="fr-FR"/>
              </w:rPr>
              <w:t>)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 par téléphone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1728D" w:rsidRDefault="00D204C4" w:rsidP="00801413">
            <w:pPr>
              <w:ind w:left="113" w:right="113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3.Contact avec l’employeur / avec l’école professionnelle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1728D" w:rsidRDefault="00D204C4" w:rsidP="00CE3D5D">
            <w:pPr>
              <w:ind w:left="113" w:right="113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4. Contact avec d’autres personnes/ d’autres </w:t>
            </w:r>
            <w:r w:rsidR="00CE3D5D">
              <w:rPr>
                <w:rFonts w:cs="Arial"/>
                <w:sz w:val="16"/>
                <w:szCs w:val="16"/>
                <w:lang w:val="fr-FR"/>
              </w:rPr>
              <w:t>o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ffices / médecins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1728D" w:rsidRDefault="00D204C4" w:rsidP="00801413">
            <w:pPr>
              <w:ind w:left="113" w:right="113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5. Travail administratif</w:t>
            </w:r>
          </w:p>
        </w:tc>
        <w:tc>
          <w:tcPr>
            <w:tcW w:w="655" w:type="dxa"/>
            <w:shd w:val="clear" w:color="auto" w:fill="auto"/>
            <w:textDirection w:val="btLr"/>
            <w:vAlign w:val="center"/>
          </w:tcPr>
          <w:p w:rsidR="00D204C4" w:rsidRPr="0051728D" w:rsidRDefault="00D204C4" w:rsidP="00801413">
            <w:pPr>
              <w:ind w:left="113" w:right="113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6. Temps de déplacement 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1728D" w:rsidRDefault="00D204C4" w:rsidP="00801413">
            <w:pPr>
              <w:ind w:left="113" w:right="113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7. Annulation entretien</w:t>
            </w: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Non-Facturable :</w:t>
            </w:r>
          </w:p>
          <w:p w:rsidR="00D204C4" w:rsidRPr="0051728D" w:rsidRDefault="00184D63" w:rsidP="00A352F5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E</w:t>
            </w:r>
            <w:r w:rsidR="00D204C4" w:rsidRPr="0051728D">
              <w:rPr>
                <w:rFonts w:ascii="Arial" w:hAnsi="Arial" w:cs="Arial"/>
                <w:sz w:val="16"/>
                <w:szCs w:val="16"/>
                <w:lang w:val="fr-FR"/>
              </w:rPr>
              <w:t xml:space="preserve">ntretien, dans la mesure où aucun mandat n’est </w:t>
            </w:r>
            <w:r w:rsidR="00B865A8" w:rsidRPr="0051728D">
              <w:rPr>
                <w:rFonts w:ascii="Arial" w:hAnsi="Arial" w:cs="Arial"/>
                <w:sz w:val="16"/>
                <w:szCs w:val="16"/>
                <w:lang w:val="fr-FR"/>
              </w:rPr>
              <w:t>conclu</w:t>
            </w:r>
          </w:p>
          <w:p w:rsidR="00D204C4" w:rsidRPr="0051728D" w:rsidRDefault="00D204C4" w:rsidP="00A352F5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1728D">
              <w:rPr>
                <w:rFonts w:ascii="Arial" w:hAnsi="Arial" w:cs="Arial"/>
                <w:sz w:val="16"/>
                <w:szCs w:val="16"/>
                <w:lang w:val="fr-FR"/>
              </w:rPr>
              <w:t xml:space="preserve">Les </w:t>
            </w:r>
            <w:r w:rsidR="00F44E75">
              <w:rPr>
                <w:rFonts w:ascii="Arial" w:hAnsi="Arial" w:cs="Arial"/>
                <w:sz w:val="16"/>
                <w:szCs w:val="16"/>
                <w:lang w:val="fr-FR"/>
              </w:rPr>
              <w:t>r</w:t>
            </w:r>
            <w:r w:rsidRPr="0051728D">
              <w:rPr>
                <w:rFonts w:ascii="Arial" w:hAnsi="Arial" w:cs="Arial"/>
                <w:sz w:val="16"/>
                <w:szCs w:val="16"/>
                <w:lang w:val="fr-FR"/>
              </w:rPr>
              <w:t>endez-vous annulés plus de 24h avant l’heure prévue</w:t>
            </w: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Info :</w:t>
            </w: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Les heures fractionnées sont calculées par tranche de 15</w:t>
            </w:r>
            <w:r w:rsidR="0044388E">
              <w:rPr>
                <w:rFonts w:cs="Arial"/>
                <w:sz w:val="16"/>
                <w:szCs w:val="16"/>
                <w:lang w:val="fr-FR"/>
              </w:rPr>
              <w:t> 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minutes.</w:t>
            </w: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Remarques à mettre: </w:t>
            </w: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- Précisez avec qui s’est déroulé le contact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br/>
              <w:t>- Comptabilisez 1h</w:t>
            </w:r>
            <w:r w:rsidR="00CE3D5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si </w:t>
            </w:r>
            <w:r w:rsidR="002F6D37">
              <w:rPr>
                <w:rFonts w:cs="Arial"/>
                <w:sz w:val="16"/>
                <w:szCs w:val="16"/>
                <w:lang w:val="fr-FR"/>
              </w:rPr>
              <w:t>a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nnulation inférieur de 24h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br/>
              <w:t xml:space="preserve">- Comptabilisez 1h si </w:t>
            </w:r>
            <w:r w:rsidR="002F6D37">
              <w:rPr>
                <w:rFonts w:cs="Arial"/>
                <w:sz w:val="16"/>
                <w:szCs w:val="16"/>
                <w:lang w:val="fr-FR"/>
              </w:rPr>
              <w:t>r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endez-vous manqué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br/>
              <w:t>- Précisez le lieu de rencontre avec l’assuré</w:t>
            </w: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Remarques </w:t>
            </w: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D204C4" w:rsidP="00133D32">
            <w:pPr>
              <w:spacing w:before="80" w:after="40" w:line="260" w:lineRule="atLeast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Total par colonne (heures cumulées de travail) 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C34E52">
            <w:pPr>
              <w:spacing w:line="260" w:lineRule="atLeast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49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204C4" w:rsidRPr="0051728D" w:rsidRDefault="00D204C4" w:rsidP="00133D32">
            <w:pPr>
              <w:spacing w:before="40" w:after="40" w:line="260" w:lineRule="atLeast"/>
              <w:rPr>
                <w:rFonts w:cs="Arial"/>
                <w:sz w:val="16"/>
                <w:szCs w:val="16"/>
                <w:lang w:val="fr-FR"/>
              </w:rPr>
            </w:pPr>
          </w:p>
        </w:tc>
      </w:tr>
    </w:tbl>
    <w:p w:rsidR="00D204C4" w:rsidRPr="0057645B" w:rsidRDefault="00D204C4" w:rsidP="00D204C4">
      <w:pPr>
        <w:spacing w:before="40" w:after="40"/>
        <w:rPr>
          <w:rFonts w:cs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77"/>
      </w:tblGrid>
      <w:tr w:rsidR="00133D32" w:rsidRPr="0051728D" w:rsidTr="009D7A4B">
        <w:tc>
          <w:tcPr>
            <w:tcW w:w="2518" w:type="dxa"/>
            <w:shd w:val="clear" w:color="auto" w:fill="auto"/>
          </w:tcPr>
          <w:p w:rsidR="00D204C4" w:rsidRPr="0051728D" w:rsidRDefault="00D204C4" w:rsidP="00A352F5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sz w:val="16"/>
                <w:szCs w:val="16"/>
              </w:rPr>
              <w:t xml:space="preserve">Nom et prénom du Coach </w:t>
            </w:r>
          </w:p>
          <w:p w:rsidR="00D204C4" w:rsidRPr="0051728D" w:rsidRDefault="00D204C4" w:rsidP="00A352F5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sz w:val="16"/>
                <w:szCs w:val="16"/>
              </w:rPr>
              <w:t>Nom de l’entreprise</w:t>
            </w:r>
          </w:p>
        </w:tc>
        <w:tc>
          <w:tcPr>
            <w:tcW w:w="7677" w:type="dxa"/>
            <w:shd w:val="clear" w:color="auto" w:fill="auto"/>
          </w:tcPr>
          <w:p w:rsidR="00D204C4" w:rsidRPr="0051728D" w:rsidRDefault="006E17BA" w:rsidP="00A352F5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51728D">
              <w:rPr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noProof/>
                <w:sz w:val="16"/>
                <w:szCs w:val="16"/>
              </w:rPr>
            </w:r>
            <w:r w:rsidRPr="0051728D">
              <w:rPr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Pr="0051728D">
              <w:rPr>
                <w:noProof/>
                <w:sz w:val="16"/>
                <w:szCs w:val="16"/>
              </w:rPr>
              <w:fldChar w:fldCharType="end"/>
            </w:r>
          </w:p>
          <w:p w:rsidR="00D204C4" w:rsidRPr="0051728D" w:rsidRDefault="006E17BA" w:rsidP="00A352F5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51728D">
              <w:rPr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noProof/>
                <w:sz w:val="16"/>
                <w:szCs w:val="16"/>
              </w:rPr>
            </w:r>
            <w:r w:rsidRPr="0051728D">
              <w:rPr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Pr="0051728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133D32" w:rsidRPr="0051728D" w:rsidTr="009D7A4B">
        <w:tc>
          <w:tcPr>
            <w:tcW w:w="2518" w:type="dxa"/>
            <w:shd w:val="clear" w:color="auto" w:fill="auto"/>
          </w:tcPr>
          <w:p w:rsidR="00D204C4" w:rsidRPr="0051728D" w:rsidRDefault="00284AEB" w:rsidP="00284AEB">
            <w:pPr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D204C4" w:rsidRPr="0051728D">
              <w:rPr>
                <w:rFonts w:cs="Arial"/>
                <w:sz w:val="16"/>
                <w:szCs w:val="16"/>
              </w:rPr>
              <w:t>onseiller</w:t>
            </w:r>
            <w:r>
              <w:rPr>
                <w:rFonts w:cs="Arial"/>
                <w:sz w:val="16"/>
                <w:szCs w:val="16"/>
              </w:rPr>
              <w:t>/</w:t>
            </w:r>
            <w:r w:rsidR="00AC0B5C">
              <w:rPr>
                <w:rFonts w:cs="Arial"/>
                <w:sz w:val="16"/>
                <w:szCs w:val="16"/>
              </w:rPr>
              <w:t>ère</w:t>
            </w:r>
            <w:r w:rsidR="00D204C4" w:rsidRPr="0051728D">
              <w:rPr>
                <w:rFonts w:cs="Arial"/>
                <w:sz w:val="16"/>
                <w:szCs w:val="16"/>
              </w:rPr>
              <w:t xml:space="preserve"> AI </w:t>
            </w:r>
          </w:p>
        </w:tc>
        <w:tc>
          <w:tcPr>
            <w:tcW w:w="7677" w:type="dxa"/>
            <w:shd w:val="clear" w:color="auto" w:fill="auto"/>
          </w:tcPr>
          <w:p w:rsidR="00D204C4" w:rsidRPr="0051728D" w:rsidRDefault="006E17BA" w:rsidP="00A352F5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51728D">
              <w:rPr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noProof/>
                <w:sz w:val="16"/>
                <w:szCs w:val="16"/>
              </w:rPr>
            </w:r>
            <w:r w:rsidRPr="0051728D">
              <w:rPr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Pr="0051728D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D204C4" w:rsidRDefault="00D204C4" w:rsidP="00D204C4">
      <w:pPr>
        <w:spacing w:before="40" w:after="40"/>
        <w:rPr>
          <w:rFonts w:cs="Arial"/>
          <w:sz w:val="14"/>
        </w:rPr>
      </w:pPr>
    </w:p>
    <w:p w:rsidR="00446FD5" w:rsidRPr="00447BCF" w:rsidRDefault="00446FD5" w:rsidP="00446FD5">
      <w:pPr>
        <w:spacing w:before="40" w:after="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 joindre obligatoirement au rapport final</w:t>
      </w:r>
    </w:p>
    <w:p w:rsidR="00447BCF" w:rsidRPr="00447BCF" w:rsidRDefault="00447BCF" w:rsidP="00446FD5">
      <w:pPr>
        <w:spacing w:before="40" w:after="40"/>
        <w:rPr>
          <w:rFonts w:cs="Arial"/>
          <w:sz w:val="16"/>
          <w:szCs w:val="16"/>
        </w:rPr>
      </w:pPr>
    </w:p>
    <w:sectPr w:rsidR="00447BCF" w:rsidRPr="00447BCF" w:rsidSect="004B3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3" w:right="680" w:bottom="1134" w:left="102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F5" w:rsidRDefault="00FD62F5">
      <w:r>
        <w:separator/>
      </w:r>
    </w:p>
  </w:endnote>
  <w:endnote w:type="continuationSeparator" w:id="0">
    <w:p w:rsidR="00FD62F5" w:rsidRDefault="00FD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49" w:rsidRDefault="009032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49" w:rsidRDefault="009032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49" w:rsidRDefault="009032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F5" w:rsidRDefault="00FD62F5">
      <w:r>
        <w:separator/>
      </w:r>
    </w:p>
  </w:footnote>
  <w:footnote w:type="continuationSeparator" w:id="0">
    <w:p w:rsidR="00FD62F5" w:rsidRDefault="00FD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49" w:rsidRDefault="009032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49" w:rsidRDefault="009032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49" w:rsidRDefault="009032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C1406C6"/>
    <w:multiLevelType w:val="hybridMultilevel"/>
    <w:tmpl w:val="368E66A0"/>
    <w:lvl w:ilvl="0" w:tplc="C31EC9AA">
      <w:start w:val="176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1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2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5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C630B0"/>
    <w:multiLevelType w:val="multilevel"/>
    <w:tmpl w:val="FDDA375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4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24"/>
  </w:num>
  <w:num w:numId="9">
    <w:abstractNumId w:val="8"/>
  </w:num>
  <w:num w:numId="10">
    <w:abstractNumId w:val="23"/>
  </w:num>
  <w:num w:numId="11">
    <w:abstractNumId w:val="25"/>
  </w:num>
  <w:num w:numId="12">
    <w:abstractNumId w:val="11"/>
  </w:num>
  <w:num w:numId="13">
    <w:abstractNumId w:val="15"/>
  </w:num>
  <w:num w:numId="14">
    <w:abstractNumId w:val="16"/>
  </w:num>
  <w:num w:numId="15">
    <w:abstractNumId w:val="6"/>
  </w:num>
  <w:num w:numId="16">
    <w:abstractNumId w:val="19"/>
  </w:num>
  <w:num w:numId="17">
    <w:abstractNumId w:val="18"/>
  </w:num>
  <w:num w:numId="18">
    <w:abstractNumId w:val="0"/>
  </w:num>
  <w:num w:numId="19">
    <w:abstractNumId w:val="20"/>
  </w:num>
  <w:num w:numId="20">
    <w:abstractNumId w:val="4"/>
  </w:num>
  <w:num w:numId="21">
    <w:abstractNumId w:val="5"/>
  </w:num>
  <w:num w:numId="22">
    <w:abstractNumId w:val="1"/>
  </w:num>
  <w:num w:numId="23">
    <w:abstractNumId w:val="2"/>
  </w:num>
  <w:num w:numId="24">
    <w:abstractNumId w:val="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23"/>
    <w:rsid w:val="00073900"/>
    <w:rsid w:val="000D7345"/>
    <w:rsid w:val="00133D32"/>
    <w:rsid w:val="00175338"/>
    <w:rsid w:val="00180A8D"/>
    <w:rsid w:val="00184D63"/>
    <w:rsid w:val="00186572"/>
    <w:rsid w:val="00235C1E"/>
    <w:rsid w:val="00284AEB"/>
    <w:rsid w:val="0029659D"/>
    <w:rsid w:val="002F6D37"/>
    <w:rsid w:val="00301277"/>
    <w:rsid w:val="00352821"/>
    <w:rsid w:val="00393D96"/>
    <w:rsid w:val="003B71B7"/>
    <w:rsid w:val="003E0441"/>
    <w:rsid w:val="003E4D45"/>
    <w:rsid w:val="00421BA4"/>
    <w:rsid w:val="004241A2"/>
    <w:rsid w:val="004322FF"/>
    <w:rsid w:val="0044388E"/>
    <w:rsid w:val="00446FD5"/>
    <w:rsid w:val="00447BCF"/>
    <w:rsid w:val="004B38C3"/>
    <w:rsid w:val="0051728D"/>
    <w:rsid w:val="00534E07"/>
    <w:rsid w:val="00537EFB"/>
    <w:rsid w:val="0055631D"/>
    <w:rsid w:val="005C7CDD"/>
    <w:rsid w:val="00602D73"/>
    <w:rsid w:val="006D53BD"/>
    <w:rsid w:val="006E17BA"/>
    <w:rsid w:val="007A7C3F"/>
    <w:rsid w:val="00801413"/>
    <w:rsid w:val="00803505"/>
    <w:rsid w:val="008240F0"/>
    <w:rsid w:val="00827DC1"/>
    <w:rsid w:val="00880D6B"/>
    <w:rsid w:val="008C0823"/>
    <w:rsid w:val="008D6FC9"/>
    <w:rsid w:val="00903249"/>
    <w:rsid w:val="00906AA4"/>
    <w:rsid w:val="00906B80"/>
    <w:rsid w:val="0094445B"/>
    <w:rsid w:val="009675CA"/>
    <w:rsid w:val="00973439"/>
    <w:rsid w:val="0098223E"/>
    <w:rsid w:val="00987DDB"/>
    <w:rsid w:val="009D7A4B"/>
    <w:rsid w:val="00A352F5"/>
    <w:rsid w:val="00A4483C"/>
    <w:rsid w:val="00A5636B"/>
    <w:rsid w:val="00A7625E"/>
    <w:rsid w:val="00A77BC1"/>
    <w:rsid w:val="00AB05D6"/>
    <w:rsid w:val="00AC0B5C"/>
    <w:rsid w:val="00AD101F"/>
    <w:rsid w:val="00AD1207"/>
    <w:rsid w:val="00AD5F0C"/>
    <w:rsid w:val="00B06BB5"/>
    <w:rsid w:val="00B21521"/>
    <w:rsid w:val="00B74E61"/>
    <w:rsid w:val="00B865A8"/>
    <w:rsid w:val="00BC67B7"/>
    <w:rsid w:val="00BD409C"/>
    <w:rsid w:val="00C34E52"/>
    <w:rsid w:val="00C41EF2"/>
    <w:rsid w:val="00C9264B"/>
    <w:rsid w:val="00CA62BE"/>
    <w:rsid w:val="00CD25D2"/>
    <w:rsid w:val="00CE3D5D"/>
    <w:rsid w:val="00CF2E95"/>
    <w:rsid w:val="00D204C4"/>
    <w:rsid w:val="00DA7BB5"/>
    <w:rsid w:val="00DB76E7"/>
    <w:rsid w:val="00DD6545"/>
    <w:rsid w:val="00EC6B53"/>
    <w:rsid w:val="00ED15E6"/>
    <w:rsid w:val="00F13761"/>
    <w:rsid w:val="00F400E5"/>
    <w:rsid w:val="00F44E75"/>
    <w:rsid w:val="00FD62F5"/>
    <w:rsid w:val="00FE3F6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52253C42-4C8D-460F-8CE8-E51A4BDE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04847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A5498E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A5498E"/>
    <w:pPr>
      <w:keepNext/>
      <w:tabs>
        <w:tab w:val="left" w:pos="1985"/>
        <w:tab w:val="left" w:pos="4253"/>
        <w:tab w:val="left" w:pos="6804"/>
      </w:tabs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A5498E"/>
    <w:pPr>
      <w:keepNext/>
      <w:tabs>
        <w:tab w:val="left" w:pos="1985"/>
        <w:tab w:val="left" w:pos="4253"/>
        <w:tab w:val="right" w:leader="dot" w:pos="6521"/>
        <w:tab w:val="left" w:pos="7371"/>
        <w:tab w:val="left" w:pos="8505"/>
      </w:tabs>
      <w:ind w:left="284" w:hanging="284"/>
      <w:outlineLvl w:val="2"/>
    </w:pPr>
    <w:rPr>
      <w:b/>
      <w:sz w:val="18"/>
    </w:rPr>
  </w:style>
  <w:style w:type="paragraph" w:styleId="Titre4">
    <w:name w:val="heading 4"/>
    <w:basedOn w:val="Normal"/>
    <w:next w:val="Normal"/>
    <w:qFormat/>
    <w:rsid w:val="00A5498E"/>
    <w:pPr>
      <w:keepNext/>
      <w:spacing w:after="16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A5498E"/>
    <w:pPr>
      <w:keepNext/>
      <w:outlineLvl w:val="4"/>
    </w:pPr>
    <w:rPr>
      <w:b/>
      <w:sz w:val="32"/>
    </w:rPr>
  </w:style>
  <w:style w:type="paragraph" w:styleId="Titre6">
    <w:name w:val="heading 6"/>
    <w:basedOn w:val="Normal"/>
    <w:next w:val="Normal"/>
    <w:qFormat/>
    <w:rsid w:val="00A5498E"/>
    <w:pPr>
      <w:keepNext/>
      <w:jc w:val="center"/>
      <w:outlineLvl w:val="5"/>
    </w:pPr>
    <w:rPr>
      <w:b/>
      <w:sz w:val="18"/>
    </w:rPr>
  </w:style>
  <w:style w:type="paragraph" w:styleId="Titre7">
    <w:name w:val="heading 7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7"/>
    </w:pPr>
    <w:rPr>
      <w:b/>
    </w:rPr>
  </w:style>
  <w:style w:type="paragraph" w:styleId="Titre9">
    <w:name w:val="heading 9"/>
    <w:basedOn w:val="Normal"/>
    <w:next w:val="Normal"/>
    <w:qFormat/>
    <w:rsid w:val="00A5498E"/>
    <w:pPr>
      <w:keepNext/>
      <w:tabs>
        <w:tab w:val="left" w:pos="4536"/>
        <w:tab w:val="left" w:pos="9923"/>
      </w:tabs>
      <w:ind w:right="-284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A5498E"/>
    <w:pPr>
      <w:tabs>
        <w:tab w:val="left" w:pos="7371"/>
      </w:tabs>
      <w:ind w:left="284" w:hanging="284"/>
    </w:pPr>
    <w:rPr>
      <w:b/>
      <w:sz w:val="22"/>
    </w:rPr>
  </w:style>
  <w:style w:type="paragraph" w:styleId="En-tte">
    <w:name w:val="header"/>
    <w:basedOn w:val="Normal"/>
    <w:rsid w:val="00A549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5498E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5498E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</w:style>
  <w:style w:type="character" w:customStyle="1" w:styleId="Formularfeld">
    <w:name w:val="Formularfeld"/>
    <w:rsid w:val="00A5498E"/>
    <w:rPr>
      <w:noProof/>
      <w:color w:val="0000FF"/>
    </w:rPr>
  </w:style>
  <w:style w:type="paragraph" w:styleId="Retraitcorpsdetexte2">
    <w:name w:val="Body Text Indent 2"/>
    <w:basedOn w:val="Normal"/>
    <w:rsid w:val="00A5498E"/>
    <w:pPr>
      <w:tabs>
        <w:tab w:val="left" w:pos="426"/>
        <w:tab w:val="left" w:pos="4536"/>
        <w:tab w:val="left" w:pos="9923"/>
      </w:tabs>
      <w:ind w:left="426"/>
      <w:jc w:val="both"/>
    </w:pPr>
    <w:rPr>
      <w:lang w:val="fr-FR"/>
    </w:rPr>
  </w:style>
  <w:style w:type="paragraph" w:styleId="Notedebasdepage">
    <w:name w:val="footnote text"/>
    <w:basedOn w:val="Normal"/>
    <w:rsid w:val="00A5498E"/>
    <w:rPr>
      <w:lang w:val="de-DE" w:eastAsia="en-US"/>
    </w:rPr>
  </w:style>
  <w:style w:type="character" w:styleId="Lienhypertexte">
    <w:name w:val="Hyperlink"/>
    <w:rsid w:val="00A5498E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Appelnotedebasdep">
    <w:name w:val="footnote reference"/>
    <w:rsid w:val="00A5498E"/>
    <w:rPr>
      <w:vertAlign w:val="superscript"/>
    </w:rPr>
  </w:style>
  <w:style w:type="paragraph" w:styleId="Corpsdetexte2">
    <w:name w:val="Body Text 2"/>
    <w:basedOn w:val="Normal"/>
    <w:rsid w:val="00A5498E"/>
    <w:pPr>
      <w:jc w:val="both"/>
    </w:pPr>
    <w:rPr>
      <w:rFonts w:cs="Arial"/>
      <w:sz w:val="22"/>
      <w:szCs w:val="24"/>
      <w:lang w:val="fr-FR"/>
    </w:rPr>
  </w:style>
  <w:style w:type="paragraph" w:styleId="Textedebulles">
    <w:name w:val="Balloon Text"/>
    <w:basedOn w:val="Normal"/>
    <w:rsid w:val="00B973B9"/>
    <w:rPr>
      <w:rFonts w:ascii="Tahoma" w:hAnsi="Tahoma" w:cs="Tahoma"/>
      <w:sz w:val="16"/>
      <w:szCs w:val="16"/>
    </w:rPr>
  </w:style>
  <w:style w:type="paragraph" w:customStyle="1" w:styleId="AbstandKlein">
    <w:name w:val="AbstandKlein"/>
    <w:basedOn w:val="Normal"/>
    <w:rsid w:val="008D6FC9"/>
    <w:rPr>
      <w:sz w:val="6"/>
      <w:szCs w:val="6"/>
      <w:lang w:val="de-CH" w:eastAsia="de-CH"/>
    </w:rPr>
  </w:style>
  <w:style w:type="table" w:styleId="Grilledutableau">
    <w:name w:val="Table Grid"/>
    <w:basedOn w:val="TableauNormal"/>
    <w:rsid w:val="00C41EF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D204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Rapport médical</vt:lpstr>
      <vt:lpstr>Rapport médical</vt:lpstr>
    </vt:vector>
  </TitlesOfParts>
  <Company>OAI Fribourg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subject/>
  <dc:creator>Philippe Marmy</dc:creator>
  <cp:keywords/>
  <dc:description/>
  <cp:lastModifiedBy>Raphael MECKL</cp:lastModifiedBy>
  <cp:revision>2</cp:revision>
  <cp:lastPrinted>2003-09-08T11:25:00Z</cp:lastPrinted>
  <dcterms:created xsi:type="dcterms:W3CDTF">2024-07-01T12:59:00Z</dcterms:created>
  <dcterms:modified xsi:type="dcterms:W3CDTF">2024-07-01T12:59:00Z</dcterms:modified>
</cp:coreProperties>
</file>